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907BA">
        <w:rPr>
          <w:rFonts w:ascii="Times New Roman" w:hAnsi="Times New Roman" w:cs="Times New Roman"/>
          <w:b/>
        </w:rPr>
        <w:t>февраль</w:t>
      </w:r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AF6D85" w:rsidRDefault="00AF6D85" w:rsidP="00AF6D8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>
        <w:rPr>
          <w:rFonts w:ascii="Times New Roman" w:hAnsi="Times New Roman" w:cs="Times New Roman"/>
        </w:rPr>
        <w:t>район</w:t>
      </w:r>
      <w:r w:rsidR="008063F6">
        <w:rPr>
          <w:rFonts w:ascii="Times New Roman" w:hAnsi="Times New Roman" w:cs="Times New Roman"/>
        </w:rPr>
        <w:t>а,</w:t>
      </w:r>
      <w:r w:rsidR="00246094">
        <w:rPr>
          <w:rFonts w:ascii="Times New Roman" w:hAnsi="Times New Roman" w:cs="Times New Roman"/>
        </w:rPr>
        <w:t xml:space="preserve"> </w:t>
      </w:r>
      <w:r w:rsidR="000A06CD">
        <w:rPr>
          <w:rFonts w:ascii="Times New Roman" w:hAnsi="Times New Roman" w:cs="Times New Roman"/>
        </w:rPr>
        <w:t xml:space="preserve">в феврале 2021 года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>потребителям вышеуказанного населенного пункта</w:t>
      </w:r>
      <w:r w:rsidR="000A06CD">
        <w:rPr>
          <w:rFonts w:ascii="Times New Roman" w:hAnsi="Times New Roman" w:cs="Times New Roman"/>
        </w:rPr>
        <w:t xml:space="preserve"> за период февраль 2021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>категор</w:t>
      </w:r>
      <w:bookmarkStart w:id="0" w:name="_GoBack"/>
      <w:bookmarkEnd w:id="0"/>
      <w:r w:rsidRPr="000C43B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AF6D85" w:rsidRDefault="00ED03F6" w:rsidP="00ED03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5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ED03F6" w:rsidRDefault="00ED03F6" w:rsidP="00ED03F6">
      <w:pPr>
        <w:ind w:firstLine="708"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063F6"/>
    <w:rsid w:val="00883E78"/>
    <w:rsid w:val="008B34E4"/>
    <w:rsid w:val="0094390D"/>
    <w:rsid w:val="00A2077B"/>
    <w:rsid w:val="00A2655B"/>
    <w:rsid w:val="00A708E6"/>
    <w:rsid w:val="00A85E4D"/>
    <w:rsid w:val="00AA0E4A"/>
    <w:rsid w:val="00AB2858"/>
    <w:rsid w:val="00AF6D85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07BA"/>
    <w:rsid w:val="00E92E14"/>
    <w:rsid w:val="00EA038D"/>
    <w:rsid w:val="00ED03F6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sbt.ru/yuridicheskim-litsam/energosnabzhenie/tarify-i-tseny/predelnye-urovni-svobodnykh-nereguliruemykh-tsen-po-gruppam-potrebite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37</cp:revision>
  <cp:lastPrinted>2021-02-08T04:55:00Z</cp:lastPrinted>
  <dcterms:created xsi:type="dcterms:W3CDTF">2018-05-15T05:09:00Z</dcterms:created>
  <dcterms:modified xsi:type="dcterms:W3CDTF">2021-03-10T06:55:00Z</dcterms:modified>
</cp:coreProperties>
</file>