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0A8" w:rsidRPr="004300A8" w:rsidRDefault="004300A8" w:rsidP="004300A8">
      <w:pPr>
        <w:widowControl w:val="0"/>
        <w:spacing w:after="333" w:line="322" w:lineRule="exac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t>СТАНДАРТЫ РАСКРЫТИЯ ИНФОРМАЦИИ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СУБЪЕКТАМИ ОПТОВОГО И РОЗНИЧНЫХ РЫНКОВ</w:t>
      </w:r>
      <w:r w:rsidRPr="004300A8">
        <w:rPr>
          <w:rFonts w:ascii="Times New Roman" w:eastAsia="Times New Roman" w:hAnsi="Times New Roman" w:cs="Times New Roman"/>
          <w:color w:val="000000"/>
          <w:sz w:val="24"/>
          <w:szCs w:val="24"/>
          <w:lang w:eastAsia="ru-RU" w:bidi="ru-RU"/>
        </w:rPr>
        <w:br/>
        <w:t>ЭЛЕКТРИЧЕСКОЙ ЭНЕРГИИ</w:t>
      </w:r>
    </w:p>
    <w:p w:rsidR="004300A8" w:rsidRPr="004300A8" w:rsidRDefault="004300A8" w:rsidP="004300A8">
      <w:pPr>
        <w:widowControl w:val="0"/>
        <w:spacing w:after="0" w:line="280" w:lineRule="exact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Информационная справка раскрытию информации по пункт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ам</w:t>
      </w:r>
      <w:r w:rsidRPr="004300A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</w:t>
      </w:r>
      <w:r w:rsidR="00E776CD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6.2.,6.2.1.,6.2.4.,6.2.6. </w:t>
      </w:r>
      <w:r w:rsidR="002A79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proofErr w:type="spellStart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пп</w:t>
      </w:r>
      <w:proofErr w:type="spellEnd"/>
      <w:r w:rsidR="00CD08B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. «б» </w:t>
      </w:r>
      <w:r w:rsidRPr="004300A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постановления Правительства от 21.01.2004 № 24 "Об утверждении стандартов раскрытия информации субъектами оптового и розничных рынков электрической энергии» гарантирующего поставщика, осуществляющего деятельность на территориях Ханты-Мансийского автономного округа - Югры, технологически не связанных с ЕЭС России</w:t>
      </w:r>
    </w:p>
    <w:p w:rsidR="004300A8" w:rsidRDefault="004300A8">
      <w:pPr>
        <w:rPr>
          <w:rFonts w:ascii="Segoe UI" w:hAnsi="Segoe UI" w:cs="Segoe UI"/>
          <w:color w:val="373A3C"/>
          <w:sz w:val="21"/>
          <w:szCs w:val="21"/>
          <w:shd w:val="clear" w:color="auto" w:fill="FFFFFF"/>
        </w:rPr>
      </w:pPr>
    </w:p>
    <w:p w:rsidR="00E776CD" w:rsidRPr="002A79F2" w:rsidRDefault="000E1861" w:rsidP="00E776CD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Приказом Департамента жилищно-коммунального комплекса и энергетики Ханты-Мансийского автономного округа – Югры от 10.11.2016 № 143-П, с 1 декабря </w:t>
      </w:r>
      <w:proofErr w:type="gramStart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2016  АО</w:t>
      </w:r>
      <w:proofErr w:type="gramEnd"/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"Юграэнерго" присвоен статус гарантирующего поставщика электрической энергии на территориях Ханты-Мансийского автономного округа – Югры, технологически не связанных с Единой энергетической системой России.</w:t>
      </w:r>
    </w:p>
    <w:p w:rsidR="004300A8" w:rsidRDefault="000E1861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АО «Юграэнерго» – энергетическое предприятие Югры, деятельность которого направлена на обеспечение надежным, бесперебойным энергоснабжением и качественным обслуживанием всех потребителей в зоне своей деятельности.</w:t>
      </w:r>
      <w:r w:rsidRPr="002A79F2">
        <w:rPr>
          <w:rFonts w:ascii="Times New Roman" w:hAnsi="Times New Roman" w:cs="Times New Roman"/>
          <w:color w:val="373A3C"/>
          <w:sz w:val="24"/>
          <w:szCs w:val="24"/>
        </w:rPr>
        <w:br/>
      </w:r>
      <w:r w:rsidRPr="002A79F2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Снабжение электрической энергией населенных пунктов децентрализованной зоны электроснабжения осуществляется от автономных дизельных электростанций.</w:t>
      </w:r>
    </w:p>
    <w:p w:rsidR="00E776CD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На основании выше изложенного компания АО «Юграэнерго»</w:t>
      </w:r>
      <w:r w:rsidR="006E3D25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не осуществляла в 2021</w:t>
      </w:r>
      <w:bookmarkStart w:id="0" w:name="_GoBack"/>
      <w:bookmarkEnd w:id="0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году покупку потерь электрической энергии в связи с присвоением статуса гарантирующего поставщика с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01 декабря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2016 года в части пункт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ов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 6 </w:t>
      </w:r>
      <w:proofErr w:type="spellStart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</w:t>
      </w:r>
      <w:proofErr w:type="gram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7</w:t>
      </w:r>
      <w:proofErr w:type="gramEnd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. 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10 </w:t>
      </w:r>
      <w:proofErr w:type="spellStart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, </w:t>
      </w:r>
      <w:proofErr w:type="spellStart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пп</w:t>
      </w:r>
      <w:proofErr w:type="spellEnd"/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11</w:t>
      </w:r>
      <w:r w:rsidRPr="00CD08B9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«б»</w:t>
      </w:r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12</w:t>
      </w:r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 xml:space="preserve"> </w:t>
      </w:r>
      <w:proofErr w:type="spellStart"/>
      <w:r w:rsidR="00A1797D" w:rsidRP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абз</w:t>
      </w:r>
      <w:proofErr w:type="spellEnd"/>
      <w:r w:rsidR="00A1797D"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  <w:t>.</w:t>
      </w:r>
    </w:p>
    <w:p w:rsidR="00CD08B9" w:rsidRDefault="00CD08B9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E776CD" w:rsidRPr="002A79F2" w:rsidRDefault="00E776CD" w:rsidP="004300A8">
      <w:pPr>
        <w:ind w:firstLine="1134"/>
        <w:jc w:val="both"/>
        <w:rPr>
          <w:rFonts w:ascii="Times New Roman" w:hAnsi="Times New Roman" w:cs="Times New Roman"/>
          <w:color w:val="373A3C"/>
          <w:sz w:val="24"/>
          <w:szCs w:val="24"/>
          <w:shd w:val="clear" w:color="auto" w:fill="FFFFFF"/>
        </w:rPr>
      </w:pPr>
    </w:p>
    <w:p w:rsidR="000A1354" w:rsidRPr="002A79F2" w:rsidRDefault="000A1354" w:rsidP="004300A8">
      <w:pPr>
        <w:ind w:firstLine="1134"/>
        <w:jc w:val="both"/>
        <w:rPr>
          <w:rFonts w:ascii="Times New Roman" w:hAnsi="Times New Roman" w:cs="Times New Roman"/>
          <w:sz w:val="24"/>
          <w:szCs w:val="24"/>
        </w:rPr>
      </w:pPr>
    </w:p>
    <w:sectPr w:rsidR="000A1354" w:rsidRPr="002A7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7E"/>
    <w:rsid w:val="000A1354"/>
    <w:rsid w:val="000E1861"/>
    <w:rsid w:val="00141124"/>
    <w:rsid w:val="002A79F2"/>
    <w:rsid w:val="002B13FC"/>
    <w:rsid w:val="004300A8"/>
    <w:rsid w:val="006E3D25"/>
    <w:rsid w:val="00A1797D"/>
    <w:rsid w:val="00A87124"/>
    <w:rsid w:val="00BB43D3"/>
    <w:rsid w:val="00CD08B9"/>
    <w:rsid w:val="00E776CD"/>
    <w:rsid w:val="00EF2E7E"/>
    <w:rsid w:val="00F35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3A3489"/>
  <w15:docId w15:val="{65294B42-A895-424F-9743-8111A48B3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41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Палькова Ольга</dc:creator>
  <cp:lastModifiedBy>Адилев Владислав Олегович</cp:lastModifiedBy>
  <cp:revision>6</cp:revision>
  <cp:lastPrinted>2018-04-03T12:34:00Z</cp:lastPrinted>
  <dcterms:created xsi:type="dcterms:W3CDTF">2018-04-03T12:36:00Z</dcterms:created>
  <dcterms:modified xsi:type="dcterms:W3CDTF">2022-01-18T10:27:00Z</dcterms:modified>
</cp:coreProperties>
</file>