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>крытию информации по пункту 22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F057AA" w:rsidRDefault="00F057AA" w:rsidP="007637C1">
      <w:pPr>
        <w:jc w:val="center"/>
        <w:rPr>
          <w:rFonts w:ascii="Times New Roman" w:hAnsi="Times New Roman" w:cs="Times New Roman"/>
          <w:b/>
        </w:rPr>
      </w:pPr>
    </w:p>
    <w:p w:rsidR="00F057AA" w:rsidRPr="00A708E6" w:rsidRDefault="00F057AA" w:rsidP="00F057AA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АО "</w:t>
      </w:r>
      <w:proofErr w:type="spellStart"/>
      <w:r w:rsidRPr="00A708E6">
        <w:rPr>
          <w:rFonts w:ascii="Times New Roman" w:hAnsi="Times New Roman" w:cs="Times New Roman"/>
        </w:rPr>
        <w:t>Юграэнерго</w:t>
      </w:r>
      <w:proofErr w:type="spellEnd"/>
      <w:r w:rsidRPr="00A708E6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является гарантирующим поставщиком на территории Ханты-Мансийского автономного округа - Югры</w:t>
      </w:r>
      <w:r w:rsidRPr="00A708E6">
        <w:rPr>
          <w:rFonts w:ascii="Times New Roman" w:hAnsi="Times New Roman" w:cs="Times New Roman"/>
        </w:rPr>
        <w:t>, технологически не связанных с Единой</w:t>
      </w:r>
      <w:r>
        <w:rPr>
          <w:rFonts w:ascii="Times New Roman" w:hAnsi="Times New Roman" w:cs="Times New Roman"/>
        </w:rPr>
        <w:t xml:space="preserve"> энергетической системой России</w:t>
      </w:r>
      <w:r w:rsidRPr="00A708E6">
        <w:rPr>
          <w:rFonts w:ascii="Times New Roman" w:hAnsi="Times New Roman" w:cs="Times New Roman"/>
        </w:rPr>
        <w:t xml:space="preserve"> </w:t>
      </w:r>
      <w:r w:rsidR="00F33F7D">
        <w:rPr>
          <w:rFonts w:ascii="Times New Roman" w:hAnsi="Times New Roman" w:cs="Times New Roman"/>
        </w:rPr>
        <w:t>и не является участником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оптового рынка.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7637C1"/>
    <w:rsid w:val="00A708E6"/>
    <w:rsid w:val="00DD1CF9"/>
    <w:rsid w:val="00EE7AD9"/>
    <w:rsid w:val="00F057AA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7</cp:revision>
  <cp:lastPrinted>2017-10-18T06:24:00Z</cp:lastPrinted>
  <dcterms:created xsi:type="dcterms:W3CDTF">2017-09-29T04:34:00Z</dcterms:created>
  <dcterms:modified xsi:type="dcterms:W3CDTF">2017-10-18T11:30:00Z</dcterms:modified>
</cp:coreProperties>
</file>