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="00004650">
        <w:rPr>
          <w:rStyle w:val="21"/>
        </w:rPr>
        <w:t>49</w:t>
      </w:r>
      <w:r w:rsidRPr="006C41E5">
        <w:rPr>
          <w:rStyle w:val="21"/>
        </w:rPr>
        <w:t xml:space="preserve">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CB5C77" w:rsidRPr="006C41E5">
        <w:rPr>
          <w:b w:val="0"/>
        </w:rPr>
        <w:t xml:space="preserve"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Приказом Департамента жилищно-коммун</w:t>
      </w:r>
      <w:bookmarkStart w:id="0" w:name="_GoBack"/>
      <w:bookmarkEnd w:id="0"/>
      <w:r w:rsidRPr="00361E88">
        <w:rPr>
          <w:sz w:val="24"/>
          <w:szCs w:val="24"/>
        </w:rPr>
        <w:t xml:space="preserve">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Наличие </w:t>
      </w:r>
      <w:proofErr w:type="gramStart"/>
      <w:r w:rsidRPr="00361E88">
        <w:rPr>
          <w:sz w:val="24"/>
          <w:szCs w:val="24"/>
        </w:rPr>
        <w:t>в</w:t>
      </w:r>
      <w:proofErr w:type="gramEnd"/>
      <w:r w:rsidRPr="00361E88">
        <w:rPr>
          <w:sz w:val="24"/>
          <w:szCs w:val="24"/>
        </w:rPr>
        <w:t xml:space="preserve"> </w:t>
      </w:r>
      <w:proofErr w:type="gramStart"/>
      <w:r w:rsidRPr="00361E88">
        <w:rPr>
          <w:sz w:val="24"/>
          <w:szCs w:val="24"/>
        </w:rPr>
        <w:t>Ханты-Мансийском</w:t>
      </w:r>
      <w:proofErr w:type="gramEnd"/>
      <w:r w:rsidRPr="00361E88">
        <w:rPr>
          <w:sz w:val="24"/>
          <w:szCs w:val="24"/>
        </w:rPr>
        <w:t xml:space="preserve">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361E88">
        <w:rPr>
          <w:sz w:val="24"/>
          <w:szCs w:val="24"/>
        </w:rPr>
        <w:t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 разрешается совмещать деятельность по производству, передаче и сбыту электрической</w:t>
      </w:r>
      <w:proofErr w:type="gramEnd"/>
      <w:r w:rsidRPr="00361E88">
        <w:rPr>
          <w:sz w:val="24"/>
          <w:szCs w:val="24"/>
        </w:rPr>
        <w:t xml:space="preserve"> энергии. Таким образом, Общество осуществляет хозяйственную деятельность как </w:t>
      </w:r>
      <w:proofErr w:type="spellStart"/>
      <w:r w:rsidRPr="00361E88">
        <w:rPr>
          <w:sz w:val="24"/>
          <w:szCs w:val="24"/>
        </w:rPr>
        <w:t>энергоснабжающая</w:t>
      </w:r>
      <w:proofErr w:type="spellEnd"/>
      <w:r w:rsidRPr="00361E88">
        <w:rPr>
          <w:sz w:val="24"/>
          <w:szCs w:val="24"/>
        </w:rPr>
        <w:t xml:space="preserve">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ФАС России приказом от 21 ноября 2017 № 1554/17 утверждены методические указания по расчету сбытовых надбавок гарантирующих поставщиков с использованием метода сравнения аналогов (далее - Методические указания), которые вступили в силу 08.12.2017.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proofErr w:type="gramStart"/>
      <w:r w:rsidRPr="00361E88">
        <w:rPr>
          <w:sz w:val="24"/>
          <w:szCs w:val="24"/>
        </w:rPr>
        <w:t>Согласно п. 77 Методических указаний определено, что организация, осуществляющая деятельность в качестве гарантирующего поставщика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одновременно осуществляет деятельность по производству электрической энергии (мощности) и (или) передаче электрической энергии в соответствующей технологически изолированной территориальной электроэнергетической системе, а</w:t>
      </w:r>
      <w:proofErr w:type="gramEnd"/>
      <w:r w:rsidRPr="00361E88">
        <w:rPr>
          <w:sz w:val="24"/>
          <w:szCs w:val="24"/>
        </w:rPr>
        <w:t xml:space="preserve"> также на соответствующих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системами, то сбытовые надбавки такому </w:t>
      </w:r>
      <w:r w:rsidRPr="00361E88">
        <w:rPr>
          <w:sz w:val="24"/>
          <w:szCs w:val="24"/>
        </w:rPr>
        <w:lastRenderedPageBreak/>
        <w:t xml:space="preserve">гарантирующему поставщику не устанавливаются, и поставка электрической энергии (мощности) таким гарантирующим поставщиком осуществляется </w:t>
      </w:r>
      <w:proofErr w:type="gramStart"/>
      <w:r w:rsidRPr="00361E88">
        <w:rPr>
          <w:sz w:val="24"/>
          <w:szCs w:val="24"/>
        </w:rPr>
        <w:t>по</w:t>
      </w:r>
      <w:proofErr w:type="gramEnd"/>
      <w:r w:rsidRPr="00361E88">
        <w:rPr>
          <w:sz w:val="24"/>
          <w:szCs w:val="24"/>
        </w:rPr>
        <w:t xml:space="preserve"> установленным для указанной организации соответственно: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FE3865" w:rsidRPr="00361E88" w:rsidRDefault="00A67645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ценам (тарифам) на электрическую энергию (мощность), поставляемую населению и приравненным к нему категориям потребителей.</w:t>
      </w:r>
    </w:p>
    <w:sectPr w:rsidR="00FE3865" w:rsidRPr="00361E8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EB" w:rsidRDefault="000155EB">
      <w:r>
        <w:separator/>
      </w:r>
    </w:p>
  </w:endnote>
  <w:endnote w:type="continuationSeparator" w:id="0">
    <w:p w:rsidR="000155EB" w:rsidRDefault="0001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EB" w:rsidRDefault="000155EB"/>
  </w:footnote>
  <w:footnote w:type="continuationSeparator" w:id="0">
    <w:p w:rsidR="000155EB" w:rsidRDefault="000155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04650"/>
    <w:rsid w:val="000155EB"/>
    <w:rsid w:val="000D5BED"/>
    <w:rsid w:val="00361E88"/>
    <w:rsid w:val="00390EA5"/>
    <w:rsid w:val="003A7948"/>
    <w:rsid w:val="004622C7"/>
    <w:rsid w:val="00673A9A"/>
    <w:rsid w:val="006C41E5"/>
    <w:rsid w:val="00843C00"/>
    <w:rsid w:val="00924B9E"/>
    <w:rsid w:val="00983A6E"/>
    <w:rsid w:val="00A67645"/>
    <w:rsid w:val="00A80073"/>
    <w:rsid w:val="00B7189A"/>
    <w:rsid w:val="00B73152"/>
    <w:rsid w:val="00C23226"/>
    <w:rsid w:val="00CB5C77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Фарносов</dc:creator>
  <cp:lastModifiedBy>Мария Соколова</cp:lastModifiedBy>
  <cp:revision>2</cp:revision>
  <dcterms:created xsi:type="dcterms:W3CDTF">2019-03-13T04:45:00Z</dcterms:created>
  <dcterms:modified xsi:type="dcterms:W3CDTF">2019-03-13T04:45:00Z</dcterms:modified>
</cp:coreProperties>
</file>