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40" w:rsidRPr="00EC03C1" w:rsidRDefault="00CB7540" w:rsidP="00CB7540">
      <w:pPr>
        <w:jc w:val="center"/>
        <w:rPr>
          <w:b/>
          <w:sz w:val="24"/>
        </w:rPr>
      </w:pPr>
      <w:r w:rsidRPr="00EC03C1">
        <w:rPr>
          <w:b/>
          <w:sz w:val="24"/>
        </w:rPr>
        <w:t>Расходы на технологическое присоединение к электрическим сетям,</w:t>
      </w:r>
    </w:p>
    <w:p w:rsidR="00CB7540" w:rsidRPr="00EC03C1" w:rsidRDefault="00CB7540" w:rsidP="00CB7540">
      <w:pPr>
        <w:jc w:val="center"/>
        <w:rPr>
          <w:b/>
          <w:sz w:val="24"/>
        </w:rPr>
      </w:pPr>
      <w:r w:rsidRPr="00EC03C1">
        <w:rPr>
          <w:b/>
          <w:sz w:val="24"/>
        </w:rPr>
        <w:t xml:space="preserve"> не включаемые в плату за технологическое присоединение энергопринимающих устройств максимальной мощностью, не превышающей 15 к</w:t>
      </w:r>
      <w:proofErr w:type="gramStart"/>
      <w:r w:rsidRPr="00EC03C1">
        <w:rPr>
          <w:b/>
          <w:sz w:val="24"/>
        </w:rPr>
        <w:t>Вт вкл</w:t>
      </w:r>
      <w:proofErr w:type="gramEnd"/>
      <w:r w:rsidRPr="00EC03C1">
        <w:rPr>
          <w:b/>
          <w:sz w:val="24"/>
        </w:rPr>
        <w:t>ючительно</w:t>
      </w:r>
      <w:r w:rsidR="00AB426C">
        <w:rPr>
          <w:b/>
          <w:sz w:val="24"/>
        </w:rPr>
        <w:t xml:space="preserve"> на 2021</w:t>
      </w:r>
      <w:r w:rsidR="00306DDA">
        <w:rPr>
          <w:b/>
          <w:sz w:val="24"/>
        </w:rPr>
        <w:t xml:space="preserve"> год</w:t>
      </w:r>
    </w:p>
    <w:p w:rsidR="00CB7540" w:rsidRPr="00EC03C1" w:rsidRDefault="00CB7540" w:rsidP="00CB7540">
      <w:pPr>
        <w:jc w:val="both"/>
        <w:rPr>
          <w:sz w:val="24"/>
        </w:rPr>
      </w:pPr>
      <w:r w:rsidRPr="00EC03C1">
        <w:rPr>
          <w:sz w:val="24"/>
        </w:rPr>
        <w:t xml:space="preserve">           </w:t>
      </w:r>
    </w:p>
    <w:p w:rsidR="00CB7540" w:rsidRPr="00EC03C1" w:rsidRDefault="00CB7540" w:rsidP="00CB7540">
      <w:pPr>
        <w:jc w:val="both"/>
        <w:rPr>
          <w:sz w:val="24"/>
        </w:rPr>
      </w:pPr>
    </w:p>
    <w:p w:rsidR="004F57D2" w:rsidRDefault="00CB7540" w:rsidP="00CB7540">
      <w:pPr>
        <w:jc w:val="both"/>
        <w:rPr>
          <w:sz w:val="24"/>
        </w:rPr>
      </w:pPr>
      <w:r w:rsidRPr="00EC03C1">
        <w:rPr>
          <w:sz w:val="24"/>
        </w:rPr>
        <w:t xml:space="preserve">           </w:t>
      </w:r>
      <w:proofErr w:type="gramStart"/>
      <w:r w:rsidR="004F57D2" w:rsidRPr="004F57D2">
        <w:rPr>
          <w:sz w:val="24"/>
        </w:rPr>
        <w:t>Определить расходы АО «Юграэнерго», связанные с осуществлением технологического присоединения к электрическим сетям, не включаемые в плату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 к электрическим сетям на территории Ханты-Мансийского автономного округа – Югры, не объединенной в ценовые зоны оптового рынка, на установленный пери</w:t>
      </w:r>
      <w:r w:rsidR="002F26D3">
        <w:rPr>
          <w:sz w:val="24"/>
        </w:rPr>
        <w:t xml:space="preserve">од </w:t>
      </w:r>
      <w:r w:rsidR="00FE61D0">
        <w:rPr>
          <w:sz w:val="24"/>
        </w:rPr>
        <w:t>регулирования в размере 614,336</w:t>
      </w:r>
      <w:proofErr w:type="gramEnd"/>
      <w:r w:rsidR="002F6FA1">
        <w:rPr>
          <w:sz w:val="24"/>
        </w:rPr>
        <w:t xml:space="preserve"> тыс</w:t>
      </w:r>
      <w:proofErr w:type="gramStart"/>
      <w:r w:rsidR="002F6FA1">
        <w:rPr>
          <w:sz w:val="24"/>
        </w:rPr>
        <w:t>.</w:t>
      </w:r>
      <w:r w:rsidR="004F57D2" w:rsidRPr="004F57D2">
        <w:rPr>
          <w:sz w:val="24"/>
        </w:rPr>
        <w:t>р</w:t>
      </w:r>
      <w:proofErr w:type="gramEnd"/>
      <w:r w:rsidR="004F57D2" w:rsidRPr="004F57D2">
        <w:rPr>
          <w:sz w:val="24"/>
        </w:rPr>
        <w:t>ублей.</w:t>
      </w:r>
    </w:p>
    <w:p w:rsidR="004F57D2" w:rsidRDefault="004F57D2" w:rsidP="00CB7540">
      <w:pPr>
        <w:jc w:val="both"/>
        <w:rPr>
          <w:sz w:val="24"/>
        </w:rPr>
      </w:pPr>
    </w:p>
    <w:p w:rsidR="004F57D2" w:rsidRDefault="004F57D2" w:rsidP="00CB7540">
      <w:pPr>
        <w:jc w:val="both"/>
        <w:rPr>
          <w:sz w:val="24"/>
        </w:rPr>
      </w:pPr>
    </w:p>
    <w:p w:rsidR="00CB7540" w:rsidRPr="00EC03C1" w:rsidRDefault="00CB7540" w:rsidP="00CB7540">
      <w:pPr>
        <w:jc w:val="both"/>
        <w:rPr>
          <w:sz w:val="24"/>
        </w:rPr>
      </w:pPr>
    </w:p>
    <w:p w:rsidR="00CB7540" w:rsidRDefault="00CB7540" w:rsidP="00CB7540">
      <w:pPr>
        <w:jc w:val="right"/>
        <w:rPr>
          <w:sz w:val="24"/>
        </w:rPr>
      </w:pPr>
    </w:p>
    <w:p w:rsidR="00CB7540" w:rsidRPr="00FA51D6" w:rsidRDefault="002F6FA1" w:rsidP="00CB754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Приказ РСТ ХМАО-Югры от 10</w:t>
      </w:r>
      <w:r w:rsidR="00881B63">
        <w:rPr>
          <w:sz w:val="20"/>
          <w:szCs w:val="20"/>
        </w:rPr>
        <w:t xml:space="preserve"> декабря</w:t>
      </w:r>
      <w:r w:rsidR="00FE61D0">
        <w:rPr>
          <w:sz w:val="20"/>
          <w:szCs w:val="20"/>
        </w:rPr>
        <w:t xml:space="preserve"> 2020 года № 98</w:t>
      </w:r>
      <w:r w:rsidR="00CB7540" w:rsidRPr="00FA51D6">
        <w:rPr>
          <w:sz w:val="20"/>
          <w:szCs w:val="20"/>
        </w:rPr>
        <w:t>-нп</w:t>
      </w:r>
    </w:p>
    <w:p w:rsidR="004F57D2" w:rsidRDefault="004F57D2" w:rsidP="002F6FA1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4F57D2">
        <w:rPr>
          <w:sz w:val="20"/>
          <w:szCs w:val="20"/>
        </w:rPr>
        <w:t xml:space="preserve">Об установлении стандартизированных тарифных ставок </w:t>
      </w:r>
    </w:p>
    <w:p w:rsidR="004F57D2" w:rsidRDefault="004F57D2" w:rsidP="00CB7540">
      <w:pPr>
        <w:jc w:val="right"/>
        <w:rPr>
          <w:sz w:val="20"/>
          <w:szCs w:val="20"/>
        </w:rPr>
      </w:pPr>
      <w:r w:rsidRPr="004F57D2">
        <w:rPr>
          <w:sz w:val="20"/>
          <w:szCs w:val="20"/>
        </w:rPr>
        <w:t>для расчета платы за технологическое присоединение к электрическим сетям</w:t>
      </w:r>
    </w:p>
    <w:p w:rsidR="004F57D2" w:rsidRDefault="004F57D2" w:rsidP="00CB7540">
      <w:pPr>
        <w:jc w:val="right"/>
        <w:rPr>
          <w:sz w:val="20"/>
          <w:szCs w:val="20"/>
        </w:rPr>
      </w:pPr>
      <w:r w:rsidRPr="004F57D2">
        <w:rPr>
          <w:sz w:val="20"/>
          <w:szCs w:val="20"/>
        </w:rPr>
        <w:t xml:space="preserve"> на территории Ханты-Мансийского автономного округа – Югры, </w:t>
      </w:r>
    </w:p>
    <w:p w:rsidR="00CB7540" w:rsidRPr="00FA51D6" w:rsidRDefault="004F57D2" w:rsidP="00CB7540">
      <w:pPr>
        <w:jc w:val="right"/>
        <w:rPr>
          <w:sz w:val="20"/>
          <w:szCs w:val="20"/>
        </w:rPr>
      </w:pPr>
      <w:proofErr w:type="gramStart"/>
      <w:r w:rsidRPr="004F57D2">
        <w:rPr>
          <w:sz w:val="20"/>
          <w:szCs w:val="20"/>
        </w:rPr>
        <w:t>не объединенной в ценовые зоны оптового рынка</w:t>
      </w:r>
      <w:r>
        <w:rPr>
          <w:sz w:val="20"/>
          <w:szCs w:val="20"/>
        </w:rPr>
        <w:t>»</w:t>
      </w:r>
      <w:proofErr w:type="gramEnd"/>
    </w:p>
    <w:p w:rsidR="00CB7540" w:rsidRDefault="00CB7540" w:rsidP="00CB7540">
      <w:pPr>
        <w:jc w:val="center"/>
        <w:rPr>
          <w:sz w:val="24"/>
        </w:rPr>
      </w:pPr>
    </w:p>
    <w:p w:rsidR="00CB7540" w:rsidRDefault="00CB7540" w:rsidP="00CB7540">
      <w:pPr>
        <w:jc w:val="center"/>
        <w:rPr>
          <w:sz w:val="24"/>
        </w:rPr>
      </w:pPr>
    </w:p>
    <w:p w:rsidR="00CB7540" w:rsidRPr="00482E96" w:rsidRDefault="00CB7540" w:rsidP="00CB7540">
      <w:pPr>
        <w:jc w:val="center"/>
        <w:rPr>
          <w:sz w:val="24"/>
        </w:rPr>
      </w:pPr>
    </w:p>
    <w:p w:rsidR="00CB7540" w:rsidRPr="00F83D19" w:rsidRDefault="00CB7540" w:rsidP="00CB7540">
      <w:pPr>
        <w:rPr>
          <w:sz w:val="20"/>
          <w:szCs w:val="20"/>
        </w:rPr>
      </w:pPr>
      <w:bookmarkStart w:id="0" w:name="_GoBack"/>
      <w:bookmarkEnd w:id="0"/>
    </w:p>
    <w:p w:rsidR="00CB7540" w:rsidRDefault="00CB7540" w:rsidP="00CB7540">
      <w:pPr>
        <w:rPr>
          <w:sz w:val="20"/>
          <w:szCs w:val="20"/>
        </w:rPr>
      </w:pPr>
    </w:p>
    <w:p w:rsidR="00CB7540" w:rsidRPr="00F83D19" w:rsidRDefault="00CB7540" w:rsidP="00CB7540">
      <w:pPr>
        <w:rPr>
          <w:sz w:val="20"/>
          <w:szCs w:val="20"/>
        </w:rPr>
      </w:pPr>
    </w:p>
    <w:p w:rsidR="00D51988" w:rsidRDefault="00D51988"/>
    <w:sectPr w:rsidR="00D51988" w:rsidSect="00F83D19">
      <w:headerReference w:type="even" r:id="rId7"/>
      <w:headerReference w:type="default" r:id="rId8"/>
      <w:pgSz w:w="11906" w:h="16838"/>
      <w:pgMar w:top="1134" w:right="567" w:bottom="360" w:left="1418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58" w:rsidRDefault="004F7B58">
      <w:r>
        <w:separator/>
      </w:r>
    </w:p>
  </w:endnote>
  <w:endnote w:type="continuationSeparator" w:id="0">
    <w:p w:rsidR="004F7B58" w:rsidRDefault="004F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58" w:rsidRDefault="004F7B58">
      <w:r>
        <w:separator/>
      </w:r>
    </w:p>
  </w:footnote>
  <w:footnote w:type="continuationSeparator" w:id="0">
    <w:p w:rsidR="004F7B58" w:rsidRDefault="004F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19" w:rsidRDefault="00CB75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D19" w:rsidRDefault="004F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19" w:rsidRDefault="004F7B58">
    <w:pPr>
      <w:pStyle w:val="a3"/>
      <w:framePr w:wrap="around" w:vAnchor="text" w:hAnchor="margin" w:xAlign="center" w:y="1"/>
      <w:rPr>
        <w:rStyle w:val="a5"/>
      </w:rPr>
    </w:pPr>
  </w:p>
  <w:p w:rsidR="00F83D19" w:rsidRDefault="004F7B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40"/>
    <w:rsid w:val="0011402B"/>
    <w:rsid w:val="002F26D3"/>
    <w:rsid w:val="002F6FA1"/>
    <w:rsid w:val="00306DDA"/>
    <w:rsid w:val="0034573D"/>
    <w:rsid w:val="004F57D2"/>
    <w:rsid w:val="004F7B58"/>
    <w:rsid w:val="007122C9"/>
    <w:rsid w:val="00881B63"/>
    <w:rsid w:val="00A319C8"/>
    <w:rsid w:val="00AB2D1C"/>
    <w:rsid w:val="00AB426C"/>
    <w:rsid w:val="00C35F0E"/>
    <w:rsid w:val="00CB7540"/>
    <w:rsid w:val="00D51988"/>
    <w:rsid w:val="00FC3558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5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75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B7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5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75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B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Соколова</dc:creator>
  <cp:lastModifiedBy>Мария Соколова</cp:lastModifiedBy>
  <cp:revision>3</cp:revision>
  <dcterms:created xsi:type="dcterms:W3CDTF">2019-12-20T04:10:00Z</dcterms:created>
  <dcterms:modified xsi:type="dcterms:W3CDTF">2020-12-18T05:06:00Z</dcterms:modified>
</cp:coreProperties>
</file>