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CF" w:rsidRPr="004A5C56" w:rsidRDefault="006612D7" w:rsidP="00364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C56">
        <w:rPr>
          <w:rFonts w:ascii="Times New Roman" w:hAnsi="Times New Roman" w:cs="Times New Roman"/>
          <w:b/>
          <w:sz w:val="24"/>
          <w:szCs w:val="24"/>
        </w:rPr>
        <w:t>Информационная справка АО «Юграэнерго»</w:t>
      </w:r>
    </w:p>
    <w:p w:rsidR="006612D7" w:rsidRDefault="003640AF" w:rsidP="003640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о раскрытию информации </w:t>
      </w:r>
      <w:r w:rsidR="00BB3059">
        <w:rPr>
          <w:rFonts w:ascii="Times New Roman" w:hAnsi="Times New Roman" w:cs="Times New Roman"/>
          <w:b/>
          <w:sz w:val="24"/>
          <w:szCs w:val="24"/>
        </w:rPr>
        <w:t>по пункту</w:t>
      </w:r>
      <w:r w:rsidR="008B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B7C21">
        <w:rPr>
          <w:rFonts w:ascii="Times New Roman" w:hAnsi="Times New Roman" w:cs="Times New Roman"/>
          <w:b/>
          <w:sz w:val="24"/>
          <w:szCs w:val="24"/>
        </w:rPr>
        <w:t>45</w:t>
      </w:r>
      <w:proofErr w:type="gramEnd"/>
      <w:r w:rsidR="008C2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059">
        <w:rPr>
          <w:rFonts w:ascii="Times New Roman" w:hAnsi="Times New Roman" w:cs="Times New Roman"/>
          <w:b/>
          <w:sz w:val="24"/>
          <w:szCs w:val="24"/>
        </w:rPr>
        <w:t>а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 </w:t>
      </w:r>
      <w:r w:rsidR="002622E6">
        <w:rPr>
          <w:rFonts w:ascii="Times New Roman" w:hAnsi="Times New Roman" w:cs="Times New Roman"/>
          <w:sz w:val="24"/>
          <w:szCs w:val="24"/>
        </w:rPr>
        <w:t>стандартов раскрытия информации гарантирующими поставщиками, осуществляющими деятельность на территориях Ханты-Мансийского автономного округа – Югры, технологически не связанных с ЕЭС России</w:t>
      </w:r>
    </w:p>
    <w:p w:rsidR="002622E6" w:rsidRDefault="002622E6" w:rsidP="00364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2E6" w:rsidRDefault="002622E6" w:rsidP="005B1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Департамента жилищно-коммунального комплекса и энергетики Ханты-Мансийского автономного округа – Югры от 10.11.2016 г. № 143-П, с 01.12.2016 г. АО «Юграэнерго» (ранее – АО «Югорская генерирующая компания»)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 (далее - Общество).</w:t>
      </w:r>
    </w:p>
    <w:p w:rsidR="002622E6" w:rsidRDefault="002622E6" w:rsidP="005B1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г. № 1172.</w:t>
      </w:r>
    </w:p>
    <w:p w:rsidR="002622E6" w:rsidRDefault="002622E6" w:rsidP="005B1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4A5C56">
        <w:rPr>
          <w:rFonts w:ascii="Times New Roman" w:hAnsi="Times New Roman" w:cs="Times New Roman"/>
          <w:sz w:val="24"/>
          <w:szCs w:val="24"/>
        </w:rPr>
        <w:t>статьей 6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26 марта 2003 года № 36-ФЗ «Об особенностях функционирования электроэнергетики в переходный период …» хозяйствующим субъектам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функционирующим в технологически изолированных территориальных электроэнергетических системах, в условиях отсутствия или ограничения конкуренции, а также хозяйствующим субъектам, осуществляющим эксплуатацию объектов электроэнергетики, технологически не связанных с Единой энергетической системой России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совмещать деятельность по производству, передаче и сбыту электрической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энергии. Таким образом, Общество осуществля</w:t>
      </w:r>
      <w:r w:rsidR="004A5C56">
        <w:rPr>
          <w:rFonts w:ascii="Times New Roman" w:hAnsi="Times New Roman" w:cs="Times New Roman"/>
          <w:sz w:val="24"/>
          <w:szCs w:val="24"/>
        </w:rPr>
        <w:t xml:space="preserve">ет хозяйственную деятельность как </w:t>
      </w:r>
      <w:proofErr w:type="spellStart"/>
      <w:r w:rsidR="004A5C56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="004A5C56">
        <w:rPr>
          <w:rFonts w:ascii="Times New Roman" w:hAnsi="Times New Roman" w:cs="Times New Roman"/>
          <w:sz w:val="24"/>
          <w:szCs w:val="24"/>
        </w:rPr>
        <w:t xml:space="preserve"> организация, включая производство, передачу и сбыт электрической энергии на террит</w:t>
      </w:r>
      <w:r w:rsidR="00BB3059">
        <w:rPr>
          <w:rFonts w:ascii="Times New Roman" w:hAnsi="Times New Roman" w:cs="Times New Roman"/>
          <w:sz w:val="24"/>
          <w:szCs w:val="24"/>
        </w:rPr>
        <w:t>ориях Ханты-Мансийского автономного округа - Югры</w:t>
      </w:r>
      <w:r w:rsidR="004A5C56">
        <w:rPr>
          <w:rFonts w:ascii="Times New Roman" w:hAnsi="Times New Roman" w:cs="Times New Roman"/>
          <w:sz w:val="24"/>
          <w:szCs w:val="24"/>
        </w:rPr>
        <w:t>, технологически не связанных с Единой энергетической системой России.</w:t>
      </w:r>
    </w:p>
    <w:p w:rsidR="004A5C56" w:rsidRDefault="004A5C5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обращения Общества, Региональной службой по тарифам Ханты-Мансийского автономного округа – Югры установлены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одноставочные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тарифы на электрическую энергию для потребителей в соответствии с пунктом 78 Основ ценообразования в области регулируемых цен (тарифов) в электроэнергетике, утвержденными постановлением</w:t>
      </w:r>
      <w:r w:rsidR="000D651C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D651C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D651C">
        <w:rPr>
          <w:rFonts w:ascii="Times New Roman" w:hAnsi="Times New Roman" w:cs="Times New Roman"/>
          <w:sz w:val="24"/>
          <w:szCs w:val="24"/>
        </w:rPr>
        <w:t>едерации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29.12.2011 года № 1178.</w:t>
      </w:r>
    </w:p>
    <w:p w:rsidR="006F1CF7" w:rsidRPr="006F1CF7" w:rsidRDefault="006F1CF7" w:rsidP="006F1CF7">
      <w:pPr>
        <w:rPr>
          <w:rFonts w:ascii="Times New Roman" w:hAnsi="Times New Roman" w:cs="Times New Roman"/>
          <w:sz w:val="24"/>
          <w:szCs w:val="24"/>
        </w:rPr>
      </w:pPr>
    </w:p>
    <w:sectPr w:rsidR="006F1CF7" w:rsidRPr="006F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51"/>
    <w:rsid w:val="00031951"/>
    <w:rsid w:val="000D651C"/>
    <w:rsid w:val="00124DCA"/>
    <w:rsid w:val="001468CE"/>
    <w:rsid w:val="002622E6"/>
    <w:rsid w:val="003640AF"/>
    <w:rsid w:val="00477239"/>
    <w:rsid w:val="004A5C56"/>
    <w:rsid w:val="004D15C3"/>
    <w:rsid w:val="00546706"/>
    <w:rsid w:val="00564F3D"/>
    <w:rsid w:val="005B114D"/>
    <w:rsid w:val="006612D7"/>
    <w:rsid w:val="006E7A3C"/>
    <w:rsid w:val="006F1CF7"/>
    <w:rsid w:val="0070649B"/>
    <w:rsid w:val="008B7C21"/>
    <w:rsid w:val="008C2667"/>
    <w:rsid w:val="009F58E8"/>
    <w:rsid w:val="00B01DCF"/>
    <w:rsid w:val="00B32FEC"/>
    <w:rsid w:val="00BB3059"/>
    <w:rsid w:val="00C852A3"/>
    <w:rsid w:val="00F5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8B34-610A-4CF7-A7E6-BE58C523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Андрей Дмитриевич Штундер</cp:lastModifiedBy>
  <cp:revision>3</cp:revision>
  <cp:lastPrinted>2017-09-29T05:42:00Z</cp:lastPrinted>
  <dcterms:created xsi:type="dcterms:W3CDTF">2020-12-21T08:47:00Z</dcterms:created>
  <dcterms:modified xsi:type="dcterms:W3CDTF">2021-12-17T03:42:00Z</dcterms:modified>
</cp:coreProperties>
</file>