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</w:t>
      </w:r>
      <w:proofErr w:type="spellStart"/>
      <w:r w:rsidRPr="00EC03C1">
        <w:rPr>
          <w:b/>
          <w:sz w:val="24"/>
        </w:rPr>
        <w:t>энергопринимающих</w:t>
      </w:r>
      <w:proofErr w:type="spellEnd"/>
      <w:r w:rsidRPr="00EC03C1">
        <w:rPr>
          <w:b/>
          <w:sz w:val="24"/>
        </w:rPr>
        <w:t xml:space="preserve">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306DDA">
        <w:rPr>
          <w:b/>
          <w:sz w:val="24"/>
        </w:rPr>
        <w:t xml:space="preserve"> на 2017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proofErr w:type="gramStart"/>
      <w:r w:rsidRPr="00EC03C1">
        <w:rPr>
          <w:sz w:val="24"/>
        </w:rPr>
        <w:t xml:space="preserve">Расходы акционерного общества «Югорская генерирующая компания», связанные с осуществлением технологического присоединения к электрическим сетям, не включаемые в плату за технологическое присоединение </w:t>
      </w:r>
      <w:proofErr w:type="spellStart"/>
      <w:r w:rsidRPr="00EC03C1">
        <w:rPr>
          <w:sz w:val="24"/>
        </w:rPr>
        <w:t>энергопринимающих</w:t>
      </w:r>
      <w:proofErr w:type="spellEnd"/>
      <w:r w:rsidRPr="00EC03C1">
        <w:rPr>
          <w:sz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ХМАО-Югры, не объединенной в ценовые зоны оптового рынка, на </w:t>
      </w:r>
      <w:r w:rsidR="00881B63">
        <w:rPr>
          <w:sz w:val="24"/>
        </w:rPr>
        <w:t xml:space="preserve">2017 год </w:t>
      </w:r>
      <w:r w:rsidRPr="00EC03C1">
        <w:rPr>
          <w:sz w:val="24"/>
        </w:rPr>
        <w:t>установлены  в размере 0 рублей.</w:t>
      </w:r>
      <w:proofErr w:type="gramEnd"/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881B63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РСТ ХМАО-Югры от 13 декабря</w:t>
      </w:r>
      <w:r w:rsidR="00CB7540" w:rsidRPr="00FA51D6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 № 179</w:t>
      </w:r>
      <w:r w:rsidR="00CB7540" w:rsidRPr="00FA51D6">
        <w:rPr>
          <w:sz w:val="20"/>
          <w:szCs w:val="20"/>
        </w:rPr>
        <w:t>-нп</w:t>
      </w:r>
    </w:p>
    <w:p w:rsidR="00CB7540" w:rsidRPr="00FA51D6" w:rsidRDefault="00CB7540" w:rsidP="00CB7540">
      <w:pPr>
        <w:ind w:firstLine="709"/>
        <w:jc w:val="right"/>
        <w:rPr>
          <w:sz w:val="20"/>
          <w:szCs w:val="20"/>
        </w:rPr>
      </w:pPr>
      <w:r w:rsidRPr="00FA51D6">
        <w:rPr>
          <w:sz w:val="20"/>
          <w:szCs w:val="20"/>
        </w:rPr>
        <w:t>«Об установлении платы за технологическое присоединение</w:t>
      </w:r>
    </w:p>
    <w:p w:rsidR="00CB7540" w:rsidRPr="00FA51D6" w:rsidRDefault="00CB7540" w:rsidP="00CB7540">
      <w:pPr>
        <w:ind w:firstLine="709"/>
        <w:jc w:val="right"/>
        <w:rPr>
          <w:sz w:val="20"/>
          <w:szCs w:val="20"/>
        </w:rPr>
      </w:pPr>
      <w:r w:rsidRPr="00FA51D6">
        <w:rPr>
          <w:sz w:val="20"/>
          <w:szCs w:val="20"/>
        </w:rPr>
        <w:t xml:space="preserve"> к электрическим сетям акционерного общества</w:t>
      </w:r>
    </w:p>
    <w:p w:rsidR="00CB7540" w:rsidRPr="00FA51D6" w:rsidRDefault="00CB7540" w:rsidP="00CB7540">
      <w:pPr>
        <w:ind w:firstLine="709"/>
        <w:jc w:val="right"/>
        <w:rPr>
          <w:sz w:val="20"/>
          <w:szCs w:val="20"/>
        </w:rPr>
      </w:pPr>
      <w:r w:rsidRPr="00FA51D6">
        <w:rPr>
          <w:sz w:val="20"/>
          <w:szCs w:val="20"/>
        </w:rPr>
        <w:t xml:space="preserve"> «Югорская генерирующая компания» на территории ХМАО-Югры,</w:t>
      </w:r>
    </w:p>
    <w:p w:rsidR="00CB7540" w:rsidRPr="00FA51D6" w:rsidRDefault="00CB7540" w:rsidP="00CB7540">
      <w:pPr>
        <w:ind w:firstLine="709"/>
        <w:jc w:val="right"/>
        <w:rPr>
          <w:sz w:val="20"/>
          <w:szCs w:val="20"/>
        </w:rPr>
      </w:pPr>
      <w:r w:rsidRPr="00FA51D6">
        <w:rPr>
          <w:sz w:val="20"/>
          <w:szCs w:val="20"/>
        </w:rPr>
        <w:t xml:space="preserve"> </w:t>
      </w:r>
      <w:proofErr w:type="gramStart"/>
      <w:r w:rsidRPr="00FA51D6">
        <w:rPr>
          <w:sz w:val="20"/>
          <w:szCs w:val="20"/>
        </w:rPr>
        <w:t>не объединенной в ценовые зоны оптового рынка».</w:t>
      </w:r>
      <w:proofErr w:type="gramEnd"/>
    </w:p>
    <w:p w:rsidR="00CB7540" w:rsidRPr="00FA51D6" w:rsidRDefault="00CB7540" w:rsidP="00CB7540">
      <w:pPr>
        <w:jc w:val="right"/>
        <w:rPr>
          <w:sz w:val="20"/>
          <w:szCs w:val="20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>
      <w:bookmarkStart w:id="0" w:name="_GoBack"/>
      <w:bookmarkEnd w:id="0"/>
    </w:p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2B" w:rsidRDefault="0011402B">
      <w:r>
        <w:separator/>
      </w:r>
    </w:p>
  </w:endnote>
  <w:endnote w:type="continuationSeparator" w:id="0">
    <w:p w:rsidR="0011402B" w:rsidRDefault="001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2B" w:rsidRDefault="0011402B">
      <w:r>
        <w:separator/>
      </w:r>
    </w:p>
  </w:footnote>
  <w:footnote w:type="continuationSeparator" w:id="0">
    <w:p w:rsidR="0011402B" w:rsidRDefault="0011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1140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11402B">
    <w:pPr>
      <w:pStyle w:val="a3"/>
      <w:framePr w:wrap="around" w:vAnchor="text" w:hAnchor="margin" w:xAlign="center" w:y="1"/>
      <w:rPr>
        <w:rStyle w:val="a5"/>
      </w:rPr>
    </w:pPr>
  </w:p>
  <w:p w:rsidR="00F83D19" w:rsidRDefault="001140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306DDA"/>
    <w:rsid w:val="007122C9"/>
    <w:rsid w:val="00881B63"/>
    <w:rsid w:val="00AB2D1C"/>
    <w:rsid w:val="00C35F0E"/>
    <w:rsid w:val="00CB7540"/>
    <w:rsid w:val="00D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4</cp:revision>
  <dcterms:created xsi:type="dcterms:W3CDTF">2016-12-23T05:53:00Z</dcterms:created>
  <dcterms:modified xsi:type="dcterms:W3CDTF">2016-12-23T06:23:00Z</dcterms:modified>
</cp:coreProperties>
</file>